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35E9E">
              <w:rPr>
                <w:rFonts w:asciiTheme="majorBidi" w:hAnsiTheme="majorBidi" w:cstheme="majorBidi"/>
                <w:sz w:val="26"/>
                <w:szCs w:val="26"/>
              </w:rPr>
              <w:t>046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C4B6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FURIA, ELENA MA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ASTRAZENECA </w:t>
            </w:r>
            <w:bookmarkStart w:id="0" w:name="_GoBack"/>
            <w:bookmarkEnd w:id="0"/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2928B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44C6F">
              <w:rPr>
                <w:rFonts w:asciiTheme="majorBidi" w:hAnsiTheme="majorBidi" w:cstheme="majorBidi"/>
                <w:color w:val="auto"/>
                <w:sz w:val="22"/>
                <w:szCs w:val="22"/>
              </w:rPr>
              <w:t>ELENA MAE CATALANDO FURIA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P8963141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076499348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44C6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44C6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JUL. 02,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44C6F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2928B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MALAPATAN SOUTH COT.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44C6F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0C4B62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6" type="#_x0000_t75" style="width:213.75pt;height:306pt">
                  <v:imagedata r:id="rId10" o:title="FURIA, ELENA MAE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 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144C6F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0C4B62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7.75pt;height:505.5pt">
            <v:imagedata r:id="rId11" o:title="FURIA, ELENA MAE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BD4" w:rsidRDefault="008E6BD4" w:rsidP="005D7D86">
      <w:pPr>
        <w:spacing w:line="240" w:lineRule="auto"/>
      </w:pPr>
      <w:r>
        <w:separator/>
      </w:r>
    </w:p>
  </w:endnote>
  <w:endnote w:type="continuationSeparator" w:id="0">
    <w:p w:rsidR="008E6BD4" w:rsidRDefault="008E6BD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BD4" w:rsidRDefault="008E6BD4" w:rsidP="005D7D86">
      <w:pPr>
        <w:spacing w:line="240" w:lineRule="auto"/>
      </w:pPr>
      <w:r>
        <w:separator/>
      </w:r>
    </w:p>
  </w:footnote>
  <w:footnote w:type="continuationSeparator" w:id="0">
    <w:p w:rsidR="008E6BD4" w:rsidRDefault="008E6BD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6BD4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2535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EBEE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831F4-0CD5-4A15-829E-4A38D83EC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10</cp:revision>
  <cp:lastPrinted>2019-02-07T05:01:00Z</cp:lastPrinted>
  <dcterms:created xsi:type="dcterms:W3CDTF">2022-03-09T02:45:00Z</dcterms:created>
  <dcterms:modified xsi:type="dcterms:W3CDTF">2022-03-09T03:48:00Z</dcterms:modified>
</cp:coreProperties>
</file>